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40"/>
        <w:jc w:val="center"/>
      </w:pPr>
      <w:r>
        <w:rPr>
          <w:rFonts w:ascii="Georgia" w:cs="Georgia" w:eastAsia="Georgia" w:hAnsi="Georgia"/>
          <w:b/>
          <w:bCs/>
          <w:color w:val="8B2252"/>
          <w:sz w:val="52"/>
          <w:szCs w:val="52"/>
        </w:rPr>
        <w:t xml:space="preserve">Cancer, The Gift</w:t>
      </w:r>
    </w:p>
    <w:p>
      <w:pPr>
        <w:spacing w:after="160" w:before="0"/>
        <w:jc w:val="center"/>
      </w:pPr>
      <w:r>
        <w:rPr>
          <w:rFonts w:ascii="Georgia" w:cs="Georgia" w:eastAsia="Georgia" w:hAnsi="Georgia"/>
          <w:i/>
          <w:iCs/>
          <w:color w:val="666666"/>
          <w:sz w:val="28"/>
          <w:szCs w:val="28"/>
        </w:rPr>
        <w:t xml:space="preserve">A Breast Cancer Survivor's Companion to Defiant Joy and Grace</w:t>
      </w:r>
    </w:p>
    <w:p>
      <w:pPr>
        <w:spacing w:after="120" w:before="0"/>
        <w:jc w:val="center"/>
      </w:pPr>
      <w:r>
        <w:rPr>
          <w:rFonts w:ascii="Georgia" w:cs="Georgia" w:eastAsia="Georgia" w:hAnsi="Georgia"/>
          <w:color w:val="333333"/>
          <w:sz w:val="24"/>
          <w:szCs w:val="24"/>
        </w:rPr>
        <w:t xml:space="preserve">by Mia Saenz and Kate Houston</w:t>
      </w:r>
    </w:p>
    <w:p>
      <w:pPr>
        <w:pBdr>
          <w:bottom w:val="single" w:color="DDDDDD" w:sz="4" w:space="1"/>
        </w:pBdr>
        <w:spacing w:after="240" w:before="240"/>
      </w:pPr>
      <w:r>
        <w:t xml:space="preserve"/>
      </w:r>
    </w:p>
    <w:p>
      <w:pPr>
        <w:spacing w:after="80" w:before="160"/>
        <w:jc w:val="center"/>
      </w:pPr>
      <w:r>
        <w:rPr>
          <w:rFonts w:ascii="Georgia" w:cs="Georgia" w:eastAsia="Georgia" w:hAnsi="Georgia"/>
          <w:b/>
          <w:bCs/>
          <w:color w:val="B8860B"/>
          <w:sz w:val="32"/>
          <w:szCs w:val="32"/>
        </w:rPr>
        <w:t xml:space="preserve">Book Club Discussion Guide</w:t>
      </w:r>
    </w:p>
    <w:p>
      <w:pPr>
        <w:spacing w:after="80" w:before="80"/>
        <w:jc w:val="center"/>
      </w:pPr>
      <w:r>
        <w:rPr>
          <w:rFonts w:ascii="Georgia" w:cs="Georgia" w:eastAsia="Georgia" w:hAnsi="Georgia"/>
          <w:color w:val="666666"/>
          <w:sz w:val="24"/>
          <w:szCs w:val="24"/>
        </w:rPr>
        <w:t xml:space="preserve">For Breast Cancer Communities, Support Groups, and Survivors</w:t>
      </w:r>
    </w:p>
    <w:p>
      <w:r>
        <w:br w:type="page"/>
      </w:r>
    </w:p>
    <w:p>
      <w:pPr>
        <w:pStyle w:val="Heading1"/>
        <w:spacing w:after="200" w:before="360"/>
      </w:pPr>
      <w:r>
        <w:rPr>
          <w:rFonts w:ascii="Georgia" w:cs="Georgia" w:eastAsia="Georgia" w:hAnsi="Georgia"/>
          <w:b/>
          <w:bCs/>
          <w:color w:val="8B2252"/>
          <w:sz w:val="32"/>
          <w:szCs w:val="32"/>
        </w:rPr>
        <w:t xml:space="preserve">About This Guide</w:t>
      </w:r>
    </w:p>
    <w:p>
      <w:pPr>
        <w:spacing w:after="120" w:before="80"/>
      </w:pPr>
      <w:r>
        <w:rPr>
          <w:rFonts w:ascii="Georgia" w:cs="Georgia" w:eastAsia="Georgia" w:hAnsi="Georgia"/>
          <w:i w:val="false"/>
          <w:iCs w:val="false"/>
          <w:color w:val="333333"/>
          <w:sz w:val="22"/>
          <w:szCs w:val="22"/>
        </w:rPr>
        <w:t xml:space="preserve">This guide is written specifically for women who are in the breast cancer journey or have been in it. You may be in active treatment, in reconstruction, in the long uncertain after, or in the territory the book calls the what now. You may have supported someone through this and found yourself in unexpected kinship with what these pages hold.</w:t>
      </w:r>
    </w:p>
    <w:p>
      <w:pPr>
        <w:spacing w:after="120" w:before="80"/>
      </w:pPr>
      <w:r>
        <w:rPr>
          <w:rFonts w:ascii="Georgia" w:cs="Georgia" w:eastAsia="Georgia" w:hAnsi="Georgia"/>
          <w:i w:val="false"/>
          <w:iCs w:val="false"/>
          <w:color w:val="333333"/>
          <w:sz w:val="22"/>
          <w:szCs w:val="22"/>
        </w:rPr>
        <w:t xml:space="preserve">Cancer, The Gift was written for you. Specifically. Not for the people who love you, not for the ones who wanted to understand, though they are welcome too. For the woman who heard the words. For the one who has been trying to figure out what comes next. For the one who does not yet have language for what she is living.</w:t>
      </w:r>
    </w:p>
    <w:p>
      <w:pPr>
        <w:spacing w:after="120" w:before="80"/>
      </w:pPr>
      <w:r>
        <w:rPr>
          <w:rFonts w:ascii="Georgia" w:cs="Georgia" w:eastAsia="Georgia" w:hAnsi="Georgia"/>
          <w:i w:val="false"/>
          <w:iCs w:val="false"/>
          <w:color w:val="333333"/>
          <w:sz w:val="22"/>
          <w:szCs w:val="22"/>
        </w:rPr>
        <w:t xml:space="preserve">This guide moves through the book's architecture but asks questions at closer range than a general book club guide would. These questions assume you know this territory from the inside. They trust you to take what is useful and leave what is not.</w:t>
      </w:r>
    </w:p>
    <w:p>
      <w:pPr>
        <w:spacing w:after="120" w:before="80"/>
      </w:pPr>
      <w:r>
        <w:rPr>
          <w:rFonts w:ascii="Georgia" w:cs="Georgia" w:eastAsia="Georgia" w:hAnsi="Georgia"/>
          <w:i w:val="false"/>
          <w:iCs w:val="false"/>
          <w:color w:val="333333"/>
          <w:sz w:val="22"/>
          <w:szCs w:val="22"/>
        </w:rPr>
        <w:t xml:space="preserve">You do not have to share anything you are not ready to share. The book was written to make you feel less alone. That intention extends to how you receive it, in community, at your own pace, at your own depth.</w:t>
      </w:r>
    </w:p>
    <w:p>
      <w:pPr>
        <w:pBdr>
          <w:bottom w:val="single" w:color="DDDDDD" w:sz="4" w:space="1"/>
        </w:pBdr>
        <w:spacing w:after="240" w:before="240"/>
      </w:pPr>
      <w:r>
        <w:t xml:space="preserve"/>
      </w:r>
    </w:p>
    <w:p>
      <w:pPr>
        <w:pStyle w:val="Heading1"/>
        <w:spacing w:after="200" w:before="360"/>
      </w:pPr>
      <w:r>
        <w:rPr>
          <w:rFonts w:ascii="Georgia" w:cs="Georgia" w:eastAsia="Georgia" w:hAnsi="Georgia"/>
          <w:b/>
          <w:bCs/>
          <w:color w:val="8B2252"/>
          <w:sz w:val="32"/>
          <w:szCs w:val="32"/>
        </w:rPr>
        <w:t xml:space="preserve">A Note for Facilitators</w:t>
      </w:r>
    </w:p>
    <w:p>
      <w:pPr>
        <w:spacing w:after="120" w:before="80"/>
      </w:pPr>
      <w:r>
        <w:rPr>
          <w:rFonts w:ascii="Georgia" w:cs="Georgia" w:eastAsia="Georgia" w:hAnsi="Georgia"/>
          <w:i w:val="false"/>
          <w:iCs w:val="false"/>
          <w:color w:val="333333"/>
          <w:sz w:val="22"/>
          <w:szCs w:val="22"/>
        </w:rPr>
        <w:t xml:space="preserve">If you are leading a support group or a breast cancer community through this book, a few things are worth naming at the outset.</w:t>
      </w:r>
    </w:p>
    <w:p>
      <w:pPr>
        <w:spacing w:after="120" w:before="80"/>
      </w:pPr>
      <w:r>
        <w:rPr>
          <w:rFonts w:ascii="Georgia" w:cs="Georgia" w:eastAsia="Georgia" w:hAnsi="Georgia"/>
          <w:i w:val="false"/>
          <w:iCs w:val="false"/>
          <w:color w:val="333333"/>
          <w:sz w:val="22"/>
          <w:szCs w:val="22"/>
        </w:rPr>
        <w:t xml:space="preserve">The women in the room are at different points in the journey. Some are in active treatment. Some are in reconstruction. Some are years out and still finding their footing. Some are supporting a loved one. The questions in this guide are written to meet all of those positions, but the room will tell you which ones to linger on and which to move past quickly.</w:t>
      </w:r>
    </w:p>
    <w:p>
      <w:pPr>
        <w:spacing w:after="120" w:before="80"/>
      </w:pPr>
      <w:r>
        <w:rPr>
          <w:rFonts w:ascii="Georgia" w:cs="Georgia" w:eastAsia="Georgia" w:hAnsi="Georgia"/>
          <w:i w:val="false"/>
          <w:iCs w:val="false"/>
          <w:color w:val="333333"/>
          <w:sz w:val="22"/>
          <w:szCs w:val="22"/>
        </w:rPr>
        <w:t xml:space="preserve">The book does not offer resolution. It offers honest company. If a reader leaves a session feeling more seen and less alone, the guide has done its work.</w:t>
      </w:r>
    </w:p>
    <w:p>
      <w:pPr>
        <w:spacing w:after="120" w:before="80"/>
      </w:pPr>
      <w:r>
        <w:rPr>
          <w:rFonts w:ascii="Georgia" w:cs="Georgia" w:eastAsia="Georgia" w:hAnsi="Georgia"/>
          <w:i w:val="false"/>
          <w:iCs w:val="false"/>
          <w:color w:val="333333"/>
          <w:sz w:val="22"/>
          <w:szCs w:val="22"/>
        </w:rPr>
        <w:t xml:space="preserve">Some questions may bring up material that belongs in a therapeutic or clinical space. Normalize that. If a woman's distress becomes acute, the most important thing is that she knows support is available. Consider having resources visible in the room, whether that is a connection to a therapist, a social worker, or a crisis line, not because the book will cause crisis but because the book may open doors that were previously sealed, and those doors deserve tending.</w:t>
      </w:r>
    </w:p>
    <w:p>
      <w:pPr>
        <w:spacing w:after="120" w:before="80"/>
      </w:pPr>
      <w:r>
        <w:rPr>
          <w:rFonts w:ascii="Georgia" w:cs="Georgia" w:eastAsia="Georgia" w:hAnsi="Georgia"/>
          <w:i w:val="false"/>
          <w:iCs w:val="false"/>
          <w:color w:val="333333"/>
          <w:sz w:val="22"/>
          <w:szCs w:val="22"/>
        </w:rPr>
        <w:t xml:space="preserve">Finally: this book contains material about desire, intimacy, and the body's relationship to pleasure after treatment, including frank discussion of hormonal suppression and its effects on sexual health. These are important conversations. The book models how to have them. You may find they are the conversations the room most needs and has least permission to have.</w:t>
      </w:r>
    </w:p>
    <w:p>
      <w:pPr>
        <w:pBdr>
          <w:bottom w:val="single" w:color="DDDDDD" w:sz="4" w:space="1"/>
        </w:pBdr>
        <w:spacing w:after="240" w:before="240"/>
      </w:pPr>
      <w:r>
        <w:t xml:space="preserve"/>
      </w:r>
    </w:p>
    <w:p>
      <w:r>
        <w:br w:type="page"/>
      </w:r>
    </w:p>
    <w:p>
      <w:pPr>
        <w:pStyle w:val="Heading1"/>
        <w:spacing w:after="200" w:before="360"/>
      </w:pPr>
      <w:r>
        <w:rPr>
          <w:rFonts w:ascii="Georgia" w:cs="Georgia" w:eastAsia="Georgia" w:hAnsi="Georgia"/>
          <w:b/>
          <w:bCs/>
          <w:color w:val="8B2252"/>
          <w:sz w:val="32"/>
          <w:szCs w:val="32"/>
        </w:rPr>
        <w:t xml:space="preserve">Part I: Where You Live in This Story</w:t>
      </w:r>
    </w:p>
    <w:p>
      <w:pPr>
        <w:spacing w:after="120" w:before="80"/>
      </w:pPr>
      <w:r>
        <w:rPr>
          <w:rFonts w:ascii="Georgia" w:cs="Georgia" w:eastAsia="Georgia" w:hAnsi="Georgia"/>
          <w:i w:val="false"/>
          <w:iCs w:val="false"/>
          <w:color w:val="333333"/>
          <w:sz w:val="22"/>
          <w:szCs w:val="22"/>
        </w:rPr>
        <w:t xml:space="preserve">The questions in this section invite you to locate yourself inside the book's experience rather than observe it from the outside. They assume you have felt some version of what these pages describe.</w:t>
      </w:r>
    </w:p>
    <w:p>
      <w:pPr>
        <w:pStyle w:val="Heading2"/>
        <w:spacing w:after="160" w:before="280"/>
      </w:pPr>
      <w:r>
        <w:rPr>
          <w:rFonts w:ascii="Georgia" w:cs="Georgia" w:eastAsia="Georgia" w:hAnsi="Georgia"/>
          <w:b/>
          <w:bCs/>
          <w:color w:val="B8860B"/>
          <w:sz w:val="26"/>
          <w:szCs w:val="26"/>
        </w:rPr>
        <w:t xml:space="preserve">The Rupture: The Moment of Diagnosis</w:t>
      </w:r>
    </w:p>
    <w:p>
      <w:pPr>
        <w:pBdr>
          <w:left w:val="single" w:color="8B2252" w:sz="6" w:space="12"/>
        </w:pBdr>
        <w:spacing w:after="160" w:before="160"/>
        <w:ind w:left="720" w:right="720"/>
      </w:pPr>
      <w:r>
        <w:rPr>
          <w:rFonts w:ascii="Georgia" w:cs="Georgia" w:eastAsia="Georgia" w:hAnsi="Georgia"/>
          <w:i/>
          <w:iCs/>
          <w:color w:val="666666"/>
          <w:sz w:val="22"/>
          <w:szCs w:val="22"/>
        </w:rPr>
        <w:t xml:space="preserve">"It was March 4th. I was driving home from the grocery store when the clinic's number flashed on my phone."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"My phone rang at four in the afternoon. The harbor was bright." — Mia</w:t>
      </w:r>
    </w:p>
    <w:p>
      <w:pPr>
        <w:pStyle w:val="ListParagraph"/>
        <w:numPr>
          <w:ilvl w:val="0"/>
          <w:numId w:val="2"/>
        </w:numPr>
        <w:spacing w:after="120" w:before="120"/>
      </w:pPr>
      <w:r>
        <w:rPr>
          <w:rFonts w:ascii="Georgia" w:cs="Georgia" w:eastAsia="Georgia" w:hAnsi="Georgia"/>
          <w:color w:val="333333"/>
          <w:sz w:val="22"/>
          <w:szCs w:val="22"/>
        </w:rPr>
        <w:t xml:space="preserve">Both women remember exactly where they were when they heard the words. Where were you? Who was with you, or who was not? What did your body do in the first seconds before your mind caught up?</w:t>
      </w:r>
    </w:p>
    <w:p>
      <w:pPr>
        <w:pStyle w:val="ListParagraph"/>
        <w:numPr>
          <w:ilvl w:val="0"/>
          <w:numId w:val="2"/>
        </w:numPr>
        <w:spacing w:after="120" w:before="120"/>
      </w:pPr>
      <w:r>
        <w:rPr>
          <w:rFonts w:ascii="Georgia" w:cs="Georgia" w:eastAsia="Georgia" w:hAnsi="Georgia"/>
          <w:color w:val="333333"/>
          <w:sz w:val="22"/>
          <w:szCs w:val="22"/>
        </w:rPr>
        <w:t xml:space="preserve">Kate cries in the parking lot not because of the diagnosis but because she has never felt so unseen. Mia spends an hour comforting Adrian after the call and then says: I've spent an hour comforting you. Now I need to comfort myself. What did you need in the first hours and days that you did not get? What did you get that you did not expect?</w:t>
      </w:r>
    </w:p>
    <w:p>
      <w:pPr>
        <w:pStyle w:val="ListParagraph"/>
        <w:numPr>
          <w:ilvl w:val="0"/>
          <w:numId w:val="2"/>
        </w:numPr>
        <w:spacing w:after="120" w:before="120"/>
      </w:pPr>
      <w:r>
        <w:rPr>
          <w:rFonts w:ascii="Georgia" w:cs="Georgia" w:eastAsia="Georgia" w:hAnsi="Georgia"/>
          <w:color w:val="333333"/>
          <w:sz w:val="22"/>
          <w:szCs w:val="22"/>
        </w:rPr>
        <w:t xml:space="preserve">Kate hates the word survivor from the first moment she hears it. Mia carries the weight of her family's generational history with breast cancer in her body as a wave. What word or phrase from your own diagnosis did you have to fight against, redefine, or reclaim?</w:t>
      </w:r>
    </w:p>
    <w:p>
      <w:pPr>
        <w:pStyle w:val="ListParagraph"/>
        <w:numPr>
          <w:ilvl w:val="0"/>
          <w:numId w:val="2"/>
        </w:numPr>
        <w:spacing w:after="120" w:before="120"/>
      </w:pPr>
      <w:r>
        <w:rPr>
          <w:rFonts w:ascii="Georgia" w:cs="Georgia" w:eastAsia="Georgia" w:hAnsi="Georgia"/>
          <w:color w:val="333333"/>
          <w:sz w:val="22"/>
          <w:szCs w:val="22"/>
        </w:rPr>
        <w:t xml:space="preserve">Kate describes the night strategy she develops to outrun the 5 a.m. fear: staying up late, doomscrolling, crawling into bed before she could fully wake up and remember. What was your strategy for the first nights? What worked and what didn't?</w:t>
      </w:r>
    </w:p>
    <w:p>
      <w:pPr>
        <w:pStyle w:val="Heading2"/>
        <w:spacing w:after="160" w:before="280"/>
      </w:pPr>
      <w:r>
        <w:rPr>
          <w:rFonts w:ascii="Georgia" w:cs="Georgia" w:eastAsia="Georgia" w:hAnsi="Georgia"/>
          <w:b/>
          <w:bCs/>
          <w:color w:val="B8860B"/>
          <w:sz w:val="26"/>
          <w:szCs w:val="26"/>
        </w:rPr>
        <w:t xml:space="preserve">The Weight: The Body During Treatment</w:t>
      </w:r>
    </w:p>
    <w:p>
      <w:pPr>
        <w:pBdr>
          <w:left w:val="single" w:color="8B2252" w:sz="6" w:space="12"/>
        </w:pBdr>
        <w:spacing w:after="160" w:before="160"/>
        <w:ind w:left="720" w:right="720"/>
      </w:pPr>
      <w:r>
        <w:rPr>
          <w:rFonts w:ascii="Georgia" w:cs="Georgia" w:eastAsia="Georgia" w:hAnsi="Georgia"/>
          <w:i/>
          <w:iCs/>
          <w:color w:val="666666"/>
          <w:sz w:val="22"/>
          <w:szCs w:val="22"/>
        </w:rPr>
        <w:t xml:space="preserve">"I can't even touch me. Feel me. Feel within me. Reach me right now."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"I had learned to move through it without him. It was the right thing. He wasn't there. And somewhere beneath the fortress, I already knew it." — Mia</w:t>
      </w:r>
    </w:p>
    <w:p>
      <w:pPr>
        <w:pStyle w:val="ListParagraph"/>
        <w:numPr>
          <w:ilvl w:val="0"/>
          <w:numId w:val="3"/>
        </w:numPr>
        <w:spacing w:after="120" w:before="120"/>
      </w:pPr>
      <w:r>
        <w:rPr>
          <w:rFonts w:ascii="Georgia" w:cs="Georgia" w:eastAsia="Georgia" w:hAnsi="Georgia"/>
          <w:color w:val="333333"/>
          <w:sz w:val="22"/>
          <w:szCs w:val="22"/>
        </w:rPr>
        <w:t xml:space="preserve">Kate mourns her nipple sensation before she loses it, during surgery, and in the mirror afterward. She describes touching herself and feeling nothing as rejection without words. What loss during your treatment surprised you most, not because you didn't know it might happen, but because you couldn't know what it would feel like until it did?</w:t>
      </w:r>
    </w:p>
    <w:p>
      <w:pPr>
        <w:pStyle w:val="ListParagraph"/>
        <w:numPr>
          <w:ilvl w:val="0"/>
          <w:numId w:val="3"/>
        </w:numPr>
        <w:spacing w:after="120" w:before="120"/>
      </w:pPr>
      <w:r>
        <w:rPr>
          <w:rFonts w:ascii="Georgia" w:cs="Georgia" w:eastAsia="Georgia" w:hAnsi="Georgia"/>
          <w:color w:val="333333"/>
          <w:sz w:val="22"/>
          <w:szCs w:val="22"/>
        </w:rPr>
        <w:t xml:space="preserve">Mia describes her body during chemo as a fortress, stiff and hollow, holding like a fortress stiff. She had to black out the weight of what was missing because she could not afford to feel it during treatment. What did you have to set aside in order to get through? Has any of it surfaced since?</w:t>
      </w:r>
    </w:p>
    <w:p>
      <w:pPr>
        <w:pStyle w:val="ListParagraph"/>
        <w:numPr>
          <w:ilvl w:val="0"/>
          <w:numId w:val="3"/>
        </w:numPr>
        <w:spacing w:after="120" w:before="120"/>
      </w:pPr>
      <w:r>
        <w:rPr>
          <w:rFonts w:ascii="Georgia" w:cs="Georgia" w:eastAsia="Georgia" w:hAnsi="Georgia"/>
          <w:color w:val="333333"/>
          <w:sz w:val="22"/>
          <w:szCs w:val="22"/>
        </w:rPr>
        <w:t xml:space="preserve">Kate visits a specialty mastectomy lingerie shop and finds a room full of beige, every shade of color she had chosen to live in her whole life filed under beige. She thinks about the thousands of women who sat there before her. Have you had a moment when cancer placed you inside a category you did not choose, and what did that feel like?</w:t>
      </w:r>
    </w:p>
    <w:p>
      <w:pPr>
        <w:pStyle w:val="ListParagraph"/>
        <w:numPr>
          <w:ilvl w:val="0"/>
          <w:numId w:val="3"/>
        </w:numPr>
        <w:spacing w:after="120" w:before="120"/>
      </w:pPr>
      <w:r>
        <w:rPr>
          <w:rFonts w:ascii="Georgia" w:cs="Georgia" w:eastAsia="Georgia" w:hAnsi="Georgia"/>
          <w:color w:val="333333"/>
          <w:sz w:val="22"/>
          <w:szCs w:val="22"/>
        </w:rPr>
        <w:t xml:space="preserve">Mia writes: I knew hormones regulated the body. What I did not know was how vast that stripping would be. How long it would last. The book speaks directly to hormonal suppression, vaginal atrophy, sexual pain, and the silence around these topics in clinical settings. Have you felt that silence? Has it cost you something?</w:t>
      </w:r>
    </w:p>
    <w:p>
      <w:pPr>
        <w:pStyle w:val="Heading2"/>
        <w:spacing w:after="160" w:before="280"/>
      </w:pPr>
      <w:r>
        <w:rPr>
          <w:rFonts w:ascii="Georgia" w:cs="Georgia" w:eastAsia="Georgia" w:hAnsi="Georgia"/>
          <w:b/>
          <w:bCs/>
          <w:color w:val="B8860B"/>
          <w:sz w:val="26"/>
          <w:szCs w:val="26"/>
        </w:rPr>
        <w:t xml:space="preserve">The Knowing and The Surrender: Making Decisions</w:t>
      </w:r>
    </w:p>
    <w:p>
      <w:pPr>
        <w:pBdr>
          <w:left w:val="single" w:color="8B2252" w:sz="6" w:space="12"/>
        </w:pBdr>
        <w:spacing w:after="160" w:before="160"/>
        <w:ind w:left="720" w:right="720"/>
      </w:pPr>
      <w:r>
        <w:rPr>
          <w:rFonts w:ascii="Georgia" w:cs="Georgia" w:eastAsia="Georgia" w:hAnsi="Georgia"/>
          <w:i/>
          <w:iCs/>
          <w:color w:val="666666"/>
          <w:sz w:val="22"/>
          <w:szCs w:val="22"/>
        </w:rPr>
        <w:t xml:space="preserve">"There are no certainties in breast cancer. Just enough resolve to decide the very next thing."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"There is another way." — Mia</w:t>
      </w:r>
    </w:p>
    <w:p>
      <w:pPr>
        <w:pStyle w:val="ListParagraph"/>
        <w:numPr>
          <w:ilvl w:val="0"/>
          <w:numId w:val="4"/>
        </w:numPr>
        <w:spacing w:after="120" w:before="120"/>
      </w:pPr>
      <w:r>
        <w:rPr>
          <w:rFonts w:ascii="Georgia" w:cs="Georgia" w:eastAsia="Georgia" w:hAnsi="Georgia"/>
          <w:color w:val="333333"/>
          <w:sz w:val="22"/>
          <w:szCs w:val="22"/>
        </w:rPr>
        <w:t xml:space="preserve">Kate makes her surgical decisions through a full-body yes she identifies on a walk. Mia declines surgery based on an internal knowing that arrives before dawn. How did you make the big decisions? What did you trust, and what did you have to set aside in order to trust it?</w:t>
      </w:r>
    </w:p>
    <w:p>
      <w:pPr>
        <w:pStyle w:val="ListParagraph"/>
        <w:numPr>
          <w:ilvl w:val="0"/>
          <w:numId w:val="4"/>
        </w:numPr>
        <w:spacing w:after="120" w:before="120"/>
      </w:pPr>
      <w:r>
        <w:rPr>
          <w:rFonts w:ascii="Georgia" w:cs="Georgia" w:eastAsia="Georgia" w:hAnsi="Georgia"/>
          <w:color w:val="333333"/>
          <w:sz w:val="22"/>
          <w:szCs w:val="22"/>
        </w:rPr>
        <w:t xml:space="preserve">Kate describes feeling like the captain of her ship throughout the surgical process, every question answered, every alternative explained. Was that your experience? If not, what would have made you feel more like the captain of your own treatment?</w:t>
      </w:r>
    </w:p>
    <w:p>
      <w:pPr>
        <w:pStyle w:val="ListParagraph"/>
        <w:numPr>
          <w:ilvl w:val="0"/>
          <w:numId w:val="4"/>
        </w:numPr>
        <w:spacing w:after="120" w:before="120"/>
      </w:pPr>
      <w:r>
        <w:rPr>
          <w:rFonts w:ascii="Georgia" w:cs="Georgia" w:eastAsia="Georgia" w:hAnsi="Georgia"/>
          <w:color w:val="333333"/>
          <w:sz w:val="22"/>
          <w:szCs w:val="22"/>
        </w:rPr>
        <w:t xml:space="preserve">Mia's mastectomy surgery is preceded by a spiritual healing session, a vision, and a procession of spiritual beings on the drive to the ferry. Kate walks into surgery wearing a roaring T-Rex mask and joking with the anesthesiologist about Suicidal Tendencies. How did you show up for your surgeries? What did you bring with you, literally or figuratively?</w:t>
      </w:r>
    </w:p>
    <w:p>
      <w:pPr>
        <w:pStyle w:val="Heading2"/>
        <w:spacing w:after="160" w:before="280"/>
      </w:pPr>
      <w:r>
        <w:rPr>
          <w:rFonts w:ascii="Georgia" w:cs="Georgia" w:eastAsia="Georgia" w:hAnsi="Georgia"/>
          <w:b/>
          <w:bCs/>
          <w:color w:val="B8860B"/>
          <w:sz w:val="26"/>
          <w:szCs w:val="26"/>
        </w:rPr>
        <w:t xml:space="preserve">The Frequency, The Gold, The Fire: The Return</w:t>
      </w:r>
    </w:p>
    <w:p>
      <w:pPr>
        <w:pBdr>
          <w:left w:val="single" w:color="8B2252" w:sz="6" w:space="12"/>
        </w:pBdr>
        <w:spacing w:after="160" w:before="160"/>
        <w:ind w:left="720" w:right="720"/>
      </w:pPr>
      <w:r>
        <w:rPr>
          <w:rFonts w:ascii="Georgia" w:cs="Georgia" w:eastAsia="Georgia" w:hAnsi="Georgia"/>
          <w:i/>
          <w:iCs/>
          <w:color w:val="666666"/>
          <w:sz w:val="22"/>
          <w:szCs w:val="22"/>
        </w:rPr>
        <w:t xml:space="preserve">"I was going to be okay." — Kate</w:t>
      </w:r>
    </w:p>
    <w:p>
      <w:pPr>
        <w:pBdr>
          <w:left w:val="single" w:color="8B2252" w:sz="6" w:space="12"/>
        </w:pBdr>
        <w:spacing w:after="160" w:before="160"/>
        <w:ind w:left="720" w:right="720"/>
      </w:pPr>
      <w:r>
        <w:rPr>
          <w:rFonts w:ascii="Georgia" w:cs="Georgia" w:eastAsia="Georgia" w:hAnsi="Georgia"/>
          <w:i/>
          <w:iCs/>
          <w:color w:val="666666"/>
          <w:sz w:val="22"/>
          <w:szCs w:val="22"/>
        </w:rPr>
        <w:t xml:space="preserve">"For the first time in years, stillness did not feel like emptiness. It felt like coming home." — Mia</w:t>
      </w:r>
    </w:p>
    <w:p>
      <w:pPr>
        <w:pStyle w:val="ListParagraph"/>
        <w:numPr>
          <w:ilvl w:val="0"/>
          <w:numId w:val="5"/>
        </w:numPr>
        <w:spacing w:after="120" w:before="120"/>
      </w:pPr>
      <w:r>
        <w:rPr>
          <w:rFonts w:ascii="Georgia" w:cs="Georgia" w:eastAsia="Georgia" w:hAnsi="Georgia"/>
          <w:color w:val="333333"/>
          <w:sz w:val="22"/>
          <w:szCs w:val="22"/>
        </w:rPr>
        <w:t xml:space="preserve">The Fuck Yeah Frequency is described as the moment aliveness returns in the body, not as triumph but as a pulse, a hum, a low steady current beneath the grief. Have you felt it? What did it feel like, and where were you when it arrived?</w:t>
      </w:r>
    </w:p>
    <w:p>
      <w:pPr>
        <w:pStyle w:val="ListParagraph"/>
        <w:numPr>
          <w:ilvl w:val="0"/>
          <w:numId w:val="5"/>
        </w:numPr>
        <w:spacing w:after="120" w:before="120"/>
      </w:pPr>
      <w:r>
        <w:rPr>
          <w:rFonts w:ascii="Georgia" w:cs="Georgia" w:eastAsia="Georgia" w:hAnsi="Georgia"/>
          <w:color w:val="333333"/>
          <w:sz w:val="22"/>
          <w:szCs w:val="22"/>
        </w:rPr>
        <w:t xml:space="preserve">Kate names the specific hormonal reality of hormone-positive breast cancer: five to ten years of suppression, the body's capacity for desire intact while the body's ability to receive it is chemically altered. She describes sitting in a room at She Bop with other breastie sisters finally asking the questions out loud. What questions have you been carrying that you have not yet had a room safe enough to ask?</w:t>
      </w:r>
    </w:p>
    <w:p>
      <w:pPr>
        <w:pStyle w:val="ListParagraph"/>
        <w:numPr>
          <w:ilvl w:val="0"/>
          <w:numId w:val="5"/>
        </w:numPr>
        <w:spacing w:after="120" w:before="120"/>
      </w:pPr>
      <w:r>
        <w:rPr>
          <w:rFonts w:ascii="Georgia" w:cs="Georgia" w:eastAsia="Georgia" w:hAnsi="Georgia"/>
          <w:color w:val="333333"/>
          <w:sz w:val="22"/>
          <w:szCs w:val="22"/>
        </w:rPr>
        <w:t xml:space="preserve">Mia encounters kintsugi through the surgeon's prognosis, the retreat into her healer friend, and the eventual mastectomy. Kate encounters it in a Japanese garden before her diagnosis and spends a year learning to feel it rather than think it. The gold forms in the crack. Where do you see the gold forming in your own life, even if it is not yet finished?</w:t>
      </w:r>
    </w:p>
    <w:p>
      <w:pPr>
        <w:pBdr>
          <w:bottom w:val="single" w:color="DDDDDD" w:sz="4" w:space="1"/>
        </w:pBdr>
        <w:spacing w:after="240" w:before="240"/>
      </w:pPr>
      <w:r>
        <w:t xml:space="preserve"/>
      </w:r>
    </w:p>
    <w:p>
      <w:r>
        <w:br w:type="page"/>
      </w:r>
    </w:p>
    <w:p>
      <w:pPr>
        <w:pStyle w:val="Heading1"/>
        <w:spacing w:after="200" w:before="360"/>
      </w:pPr>
      <w:r>
        <w:rPr>
          <w:rFonts w:ascii="Georgia" w:cs="Georgia" w:eastAsia="Georgia" w:hAnsi="Georgia"/>
          <w:b/>
          <w:bCs/>
          <w:color w:val="8B2252"/>
          <w:sz w:val="32"/>
          <w:szCs w:val="32"/>
        </w:rPr>
        <w:t xml:space="preserve">Part II: The Quilt — Eight Voices, One Territory</w:t>
      </w:r>
    </w:p>
    <w:p>
      <w:pPr>
        <w:spacing w:after="120" w:before="80"/>
      </w:pPr>
      <w:r>
        <w:rPr>
          <w:rFonts w:ascii="Georgia" w:cs="Georgia" w:eastAsia="Georgia" w:hAnsi="Georgia"/>
          <w:i w:val="false"/>
          <w:iCs w:val="false"/>
          <w:color w:val="333333"/>
          <w:sz w:val="22"/>
          <w:szCs w:val="22"/>
        </w:rPr>
        <w:t xml:space="preserve">The Quilt contains eight micro-memoirs from women who have been where you have been. They are not organized by chronology but by emotional arc, moving the reader from isolation into recognition. These questions address the section as a whole, honoring the cumulative effect of eight distinct voices speaking toward territory you may know from the inside.</w:t>
      </w:r>
    </w:p>
    <w:p>
      <w:pPr>
        <w:pStyle w:val="Heading2"/>
        <w:spacing w:after="160" w:before="280"/>
      </w:pPr>
      <w:r>
        <w:rPr>
          <w:rFonts w:ascii="Georgia" w:cs="Georgia" w:eastAsia="Georgia" w:hAnsi="Georgia"/>
          <w:b/>
          <w:bCs/>
          <w:color w:val="B8860B"/>
          <w:sz w:val="26"/>
          <w:szCs w:val="26"/>
        </w:rPr>
        <w:t xml:space="preserve">Questions Across The Quilt</w:t>
      </w:r>
    </w:p>
    <w:p>
      <w:pPr>
        <w:pStyle w:val="ListParagraph"/>
        <w:numPr>
          <w:ilvl w:val="0"/>
          <w:numId w:val="6"/>
        </w:numPr>
        <w:spacing w:after="120" w:before="120"/>
      </w:pPr>
      <w:r>
        <w:rPr>
          <w:rFonts w:ascii="Georgia" w:cs="Georgia" w:eastAsia="Georgia" w:hAnsi="Georgia"/>
          <w:color w:val="333333"/>
          <w:sz w:val="22"/>
          <w:szCs w:val="22"/>
        </w:rPr>
        <w:t xml:space="preserve">As you read the eight micro-memoirs, which voice surprised you? Not necessarily the one that was most like your own, but the one you did not expect to recognize yourself inside?</w:t>
      </w:r>
    </w:p>
    <w:p>
      <w:pPr>
        <w:pStyle w:val="ListParagraph"/>
        <w:numPr>
          <w:ilvl w:val="0"/>
          <w:numId w:val="6"/>
        </w:numPr>
        <w:spacing w:after="120" w:before="120"/>
      </w:pPr>
      <w:r>
        <w:rPr>
          <w:rFonts w:ascii="Georgia" w:cs="Georgia" w:eastAsia="Georgia" w:hAnsi="Georgia"/>
          <w:color w:val="333333"/>
          <w:sz w:val="22"/>
          <w:szCs w:val="22"/>
        </w:rPr>
        <w:t xml:space="preserve">Each contributor's piece asks the question: what now? That question lives at the heart of what no one prepares you for: treatment ends, the medical system releases you, everyone exhales, and you are left standing in a silence that has no name yet. Which contributor's answer to that question felt most honest to your own experience, and which felt furthest from it?</w:t>
      </w:r>
    </w:p>
    <w:p>
      <w:pPr>
        <w:pStyle w:val="ListParagraph"/>
        <w:numPr>
          <w:ilvl w:val="0"/>
          <w:numId w:val="6"/>
        </w:numPr>
        <w:spacing w:after="120" w:before="120"/>
      </w:pPr>
      <w:r>
        <w:rPr>
          <w:rFonts w:ascii="Georgia" w:cs="Georgia" w:eastAsia="Georgia" w:hAnsi="Georgia"/>
          <w:color w:val="333333"/>
          <w:sz w:val="22"/>
          <w:szCs w:val="22"/>
        </w:rPr>
        <w:t xml:space="preserve">The book calls the breast cancer after a place where most survivors are left completely alone. Treatment ends. The machine releases them. And everyone assumes the survivor will return, resume, and be grateful. Has that been your experience? What did the after ask of you that no one warned you about?</w:t>
      </w:r>
    </w:p>
    <w:p>
      <w:pPr>
        <w:pStyle w:val="ListParagraph"/>
        <w:numPr>
          <w:ilvl w:val="0"/>
          <w:numId w:val="6"/>
        </w:numPr>
        <w:spacing w:after="120" w:before="120"/>
      </w:pPr>
      <w:r>
        <w:rPr>
          <w:rFonts w:ascii="Georgia" w:cs="Georgia" w:eastAsia="Georgia" w:hAnsi="Georgia"/>
          <w:color w:val="333333"/>
          <w:sz w:val="22"/>
          <w:szCs w:val="22"/>
        </w:rPr>
        <w:t xml:space="preserve">Read the eight contributors' closing moments, the final image or sentence of each piece. What permission does each one offer to the reader? And which permission do you most need right now?</w:t>
      </w:r>
    </w:p>
    <w:p>
      <w:pPr>
        <w:pStyle w:val="ListParagraph"/>
        <w:numPr>
          <w:ilvl w:val="0"/>
          <w:numId w:val="6"/>
        </w:numPr>
        <w:spacing w:after="120" w:before="120"/>
      </w:pPr>
      <w:r>
        <w:rPr>
          <w:rFonts w:ascii="Georgia" w:cs="Georgia" w:eastAsia="Georgia" w:hAnsi="Georgia"/>
          <w:color w:val="333333"/>
          <w:sz w:val="22"/>
          <w:szCs w:val="22"/>
        </w:rPr>
        <w:t xml:space="preserve">Kate writes in The Thread: each story laid down like a patch of fabric. Some soft and delicate. Some torn and frayed. Some stitched over and over. None of them perfect. But together they become beauty. They become medicine. Having read The Quilt, what medicine did you receive from this specific community of eight voices?</w:t>
      </w:r>
    </w:p>
    <w:p>
      <w:pPr>
        <w:pBdr>
          <w:bottom w:val="single" w:color="DDDDDD" w:sz="4" w:space="1"/>
        </w:pBdr>
        <w:spacing w:after="240" w:before="240"/>
      </w:pPr>
      <w:r>
        <w:t xml:space="preserve"/>
      </w:r>
    </w:p>
    <w:p>
      <w:r>
        <w:br w:type="page"/>
      </w:r>
    </w:p>
    <w:p>
      <w:pPr>
        <w:pStyle w:val="Heading1"/>
        <w:spacing w:after="200" w:before="360"/>
      </w:pPr>
      <w:r>
        <w:rPr>
          <w:rFonts w:ascii="Georgia" w:cs="Georgia" w:eastAsia="Georgia" w:hAnsi="Georgia"/>
          <w:b/>
          <w:bCs/>
          <w:color w:val="8B2252"/>
          <w:sz w:val="32"/>
          <w:szCs w:val="32"/>
        </w:rPr>
        <w:t xml:space="preserve">Questions Specific to the Breast Cancer Experience</w:t>
      </w:r>
    </w:p>
    <w:p>
      <w:pPr>
        <w:pStyle w:val="ListParagraph"/>
        <w:numPr>
          <w:ilvl w:val="0"/>
          <w:numId w:val="7"/>
        </w:numPr>
        <w:spacing w:after="120" w:before="120"/>
      </w:pPr>
      <w:r>
        <w:rPr>
          <w:rFonts w:ascii="Georgia" w:cs="Georgia" w:eastAsia="Georgia" w:hAnsi="Georgia"/>
          <w:color w:val="333333"/>
          <w:sz w:val="22"/>
          <w:szCs w:val="22"/>
        </w:rPr>
        <w:t xml:space="preserve">The book speaks to the specific loneliness of being released from treatment, the medical machine exhaling while the survivor stands in the after without a map. What was the first day after treatment like for you? And what is today like, however far from that first day you are?</w:t>
      </w:r>
    </w:p>
    <w:p>
      <w:pPr>
        <w:pStyle w:val="ListParagraph"/>
        <w:numPr>
          <w:ilvl w:val="0"/>
          <w:numId w:val="7"/>
        </w:numPr>
        <w:spacing w:after="120" w:before="120"/>
      </w:pPr>
      <w:r>
        <w:rPr>
          <w:rFonts w:ascii="Georgia" w:cs="Georgia" w:eastAsia="Georgia" w:hAnsi="Georgia"/>
          <w:color w:val="333333"/>
          <w:sz w:val="22"/>
          <w:szCs w:val="22"/>
        </w:rPr>
        <w:t xml:space="preserve">Both Kate and Mia write about desire, intimacy, and the body's reclamation after treatment. Kate attends a She Bop workshop and learns about vaginal dilators. Mia finds her way back to herself through a relationship that is, in her words, messy, human, and real. What has been your relationship to desire and intimacy after cancer? Has it been something you have had space to talk about?</w:t>
      </w:r>
    </w:p>
    <w:p>
      <w:pPr>
        <w:pStyle w:val="ListParagraph"/>
        <w:numPr>
          <w:ilvl w:val="0"/>
          <w:numId w:val="7"/>
        </w:numPr>
        <w:spacing w:after="120" w:before="120"/>
      </w:pPr>
      <w:r>
        <w:rPr>
          <w:rFonts w:ascii="Georgia" w:cs="Georgia" w:eastAsia="Georgia" w:hAnsi="Georgia"/>
          <w:color w:val="333333"/>
          <w:sz w:val="22"/>
          <w:szCs w:val="22"/>
        </w:rPr>
        <w:t xml:space="preserve">Kate describes the voice that asks: who would want me like this? She names it, sits with it in the wind on her porch, and then lets the goosebumps return. Have you heard that voice? What has your relationship to it been?</w:t>
      </w:r>
    </w:p>
    <w:p>
      <w:pPr>
        <w:pStyle w:val="ListParagraph"/>
        <w:numPr>
          <w:ilvl w:val="0"/>
          <w:numId w:val="7"/>
        </w:numPr>
        <w:spacing w:after="120" w:before="120"/>
      </w:pPr>
      <w:r>
        <w:rPr>
          <w:rFonts w:ascii="Georgia" w:cs="Georgia" w:eastAsia="Georgia" w:hAnsi="Georgia"/>
          <w:color w:val="333333"/>
          <w:sz w:val="22"/>
          <w:szCs w:val="22"/>
        </w:rPr>
        <w:t xml:space="preserve">The book's title names cancer as a gift. That framing is meant to be earned, not assumed. By the end of the book, do you accept it? Resist it? Hold it loosely? What would it mean for your own experience to claim that framing, and what would it cost?</w:t>
      </w:r>
    </w:p>
    <w:p>
      <w:pPr>
        <w:pStyle w:val="ListParagraph"/>
        <w:numPr>
          <w:ilvl w:val="0"/>
          <w:numId w:val="7"/>
        </w:numPr>
        <w:spacing w:after="120" w:before="120"/>
      </w:pPr>
      <w:r>
        <w:rPr>
          <w:rFonts w:ascii="Georgia" w:cs="Georgia" w:eastAsia="Georgia" w:hAnsi="Georgia"/>
          <w:color w:val="333333"/>
          <w:sz w:val="22"/>
          <w:szCs w:val="22"/>
        </w:rPr>
        <w:t xml:space="preserve">Both women describe moments when another person's presence was the thing that made the unbearable bearable: Tony's hand on the ferry, Tiffani's body relaxed when she walked in the door, Matt's hand on Kate's flat chest above her racing heart. Who has held you through this? And where have you had to hold yourself?</w:t>
      </w:r>
    </w:p>
    <w:p>
      <w:pPr>
        <w:pBdr>
          <w:bottom w:val="single" w:color="DDDDDD" w:sz="4" w:space="1"/>
        </w:pBdr>
        <w:spacing w:after="240" w:before="240"/>
      </w:pPr>
      <w:r>
        <w:t xml:space="preserve"/>
      </w:r>
    </w:p>
    <w:p>
      <w:r>
        <w:br w:type="page"/>
      </w:r>
    </w:p>
    <w:p>
      <w:pPr>
        <w:pStyle w:val="Heading1"/>
        <w:spacing w:after="200" w:before="360"/>
      </w:pPr>
      <w:r>
        <w:rPr>
          <w:rFonts w:ascii="Georgia" w:cs="Georgia" w:eastAsia="Georgia" w:hAnsi="Georgia"/>
          <w:b/>
          <w:bCs/>
          <w:color w:val="8B2252"/>
          <w:sz w:val="32"/>
          <w:szCs w:val="32"/>
        </w:rPr>
        <w:t xml:space="preserve">Journal Prompts for Your Own Alchemic Truth</w:t>
      </w:r>
    </w:p>
    <w:p>
      <w:pPr>
        <w:spacing w:after="120" w:before="80"/>
      </w:pPr>
      <w:r>
        <w:rPr>
          <w:rFonts w:ascii="Georgia" w:cs="Georgia" w:eastAsia="Georgia" w:hAnsi="Georgia"/>
          <w:i w:val="false"/>
          <w:iCs w:val="false"/>
          <w:color w:val="333333"/>
          <w:sz w:val="22"/>
          <w:szCs w:val="22"/>
        </w:rPr>
        <w:t xml:space="preserve">These prompts are offered as an invitation to begin writing your own story, or to go deeper into the story you are already living. You do not have to share what you write. You do not have to show anyone. This is for you.</w:t>
      </w:r>
    </w:p>
    <w:p>
      <w:pPr>
        <w:spacing w:after="120" w:before="80"/>
      </w:pPr>
      <w:r>
        <w:rPr>
          <w:rFonts w:ascii="Georgia" w:cs="Georgia" w:eastAsia="Georgia" w:hAnsi="Georgia"/>
          <w:i w:val="false"/>
          <w:iCs w:val="false"/>
          <w:color w:val="333333"/>
          <w:sz w:val="22"/>
          <w:szCs w:val="22"/>
        </w:rPr>
        <w:t xml:space="preserve">Choose only what feels right. Go only as far as feels safe. The prompts are designed to help you get underneath the surface emotion into the specific, embodied, irreplaceable truth that only you can write.</w:t>
      </w:r>
    </w:p>
    <w:p>
      <w:pPr>
        <w:spacing w:after="160" w:before="160"/>
        <w:ind w:left="480" w:right="480"/>
      </w:pPr>
      <w:r>
        <w:rPr>
          <w:rFonts w:ascii="Georgia" w:cs="Georgia" w:eastAsia="Georgia" w:hAnsi="Georgia"/>
          <w:i/>
          <w:iCs/>
          <w:color w:val="666666"/>
          <w:sz w:val="20"/>
          <w:szCs w:val="20"/>
        </w:rPr>
        <w:t xml:space="preserve">An important note of care: if a prompt moves you toward territory that feels like deep or unprocessed trauma, a wound that has not had space to breathe, or a grief that has been carried too long without professional witness, please bring that material to a therapist, counselor, or trained professional rather than exploring it alone on the page. Your wellbeing is more important than any prompt. This book was written to make you feel less alone. That intention extends to how you care for yourself as you receive it.</w:t>
      </w:r>
    </w:p>
    <w:p>
      <w:pPr>
        <w:spacing w:after="80" w:before="200"/>
      </w:pPr>
      <w:r>
        <w:rPr>
          <w:rFonts w:ascii="Georgia" w:cs="Georgia" w:eastAsia="Georgia" w:hAnsi="Georgia"/>
          <w:b/>
          <w:bCs/>
          <w:color w:val="8B2252"/>
          <w:sz w:val="22"/>
          <w:szCs w:val="22"/>
        </w:rPr>
        <w:t xml:space="preserve">Prompt 1</w:t>
      </w:r>
    </w:p>
    <w:p>
      <w:pPr>
        <w:spacing w:after="160" w:before="80"/>
      </w:pPr>
      <w:r>
        <w:rPr>
          <w:rFonts w:ascii="Georgia" w:cs="Georgia" w:eastAsia="Georgia" w:hAnsi="Georgia"/>
          <w:color w:val="333333"/>
          <w:sz w:val="22"/>
          <w:szCs w:val="22"/>
        </w:rPr>
        <w:t xml:space="preserve">The book asks each contributor: what is the first decision you made after treatment ended that surprised you? The one that came from the person cancer made you, not the person you were before? Write toward that decision. Not what it meant, not what others thought of it, but what it felt like in your body the moment you made it. What changed in you in that instant?</w:t>
      </w:r>
    </w:p>
    <w:p>
      <w:pPr>
        <w:spacing w:after="80" w:before="200"/>
      </w:pPr>
      <w:r>
        <w:rPr>
          <w:rFonts w:ascii="Georgia" w:cs="Georgia" w:eastAsia="Georgia" w:hAnsi="Georgia"/>
          <w:b/>
          <w:bCs/>
          <w:color w:val="8B2252"/>
          <w:sz w:val="22"/>
          <w:szCs w:val="22"/>
        </w:rPr>
        <w:t xml:space="preserve">Prompt 2</w:t>
      </w:r>
    </w:p>
    <w:p>
      <w:pPr>
        <w:spacing w:after="160" w:before="80"/>
      </w:pPr>
      <w:r>
        <w:rPr>
          <w:rFonts w:ascii="Georgia" w:cs="Georgia" w:eastAsia="Georgia" w:hAnsi="Georgia"/>
          <w:color w:val="333333"/>
          <w:sz w:val="22"/>
          <w:szCs w:val="22"/>
        </w:rPr>
        <w:t xml:space="preserve">Kate writes: my body wasn't betraying me. It was revealing me. Write toward what your body has revealed to you that you did not know before the diagnosis. Not what cancer took. What it showed you. Go toward the most specific, smallest, most particular thing, not the grand lesson but the exact moment when your body told you something true that your mind had not yet caught up to.</w:t>
      </w:r>
    </w:p>
    <w:p>
      <w:pPr>
        <w:spacing w:after="80" w:before="200"/>
      </w:pPr>
      <w:r>
        <w:rPr>
          <w:rFonts w:ascii="Georgia" w:cs="Georgia" w:eastAsia="Georgia" w:hAnsi="Georgia"/>
          <w:b/>
          <w:bCs/>
          <w:color w:val="8B2252"/>
          <w:sz w:val="22"/>
          <w:szCs w:val="22"/>
        </w:rPr>
        <w:t xml:space="preserve">Prompt 3</w:t>
      </w:r>
    </w:p>
    <w:p>
      <w:pPr>
        <w:spacing w:after="160" w:before="80"/>
      </w:pPr>
      <w:r>
        <w:rPr>
          <w:rFonts w:ascii="Georgia" w:cs="Georgia" w:eastAsia="Georgia" w:hAnsi="Georgia"/>
          <w:color w:val="333333"/>
          <w:sz w:val="22"/>
          <w:szCs w:val="22"/>
        </w:rPr>
        <w:t xml:space="preserve">The book closes with both women at a threshold: not a resolved place but the edge of something. Write toward your own threshold. Where are you standing right now? What is on the other side that you have not yet stepped toward? What is the one thing, the most honest possible thing, that you are still waiting to allow yourself?</w:t>
      </w:r>
    </w:p>
    <w:p>
      <w:pPr>
        <w:pBdr>
          <w:bottom w:val="single" w:color="DDDDDD" w:sz="4" w:space="1"/>
        </w:pBdr>
        <w:spacing w:after="240" w:before="240"/>
      </w:pPr>
      <w:r>
        <w:t xml:space="preserve"/>
      </w:r>
    </w:p>
    <w:p>
      <w:pPr>
        <w:spacing w:after="120" w:before="240"/>
        <w:jc w:val="center"/>
      </w:pPr>
      <w:r>
        <w:rPr>
          <w:rFonts w:ascii="Georgia" w:cs="Georgia" w:eastAsia="Georgia" w:hAnsi="Georgia"/>
          <w:i/>
          <w:iCs/>
          <w:color w:val="8B2252"/>
          <w:sz w:val="24"/>
          <w:szCs w:val="24"/>
        </w:rPr>
        <w:t xml:space="preserve">You are why it's called the gift.</w:t>
      </w:r>
    </w:p>
    <w:p>
      <w:pPr>
        <w:spacing w:after="120" w:before="120"/>
        <w:jc w:val="center"/>
      </w:pPr>
      <w:r>
        <w:rPr>
          <w:rFonts w:ascii="Georgia" w:cs="Georgia" w:eastAsia="Georgia" w:hAnsi="Georgia"/>
          <w:i/>
          <w:iCs/>
          <w:color w:val="666666"/>
          <w:sz w:val="22"/>
          <w:szCs w:val="22"/>
        </w:rPr>
        <w:t xml:space="preserve">Cancer, The Gift</w:t>
      </w:r>
    </w:p>
    <w:p>
      <w:pPr>
        <w:spacing w:after="80" w:before="0"/>
        <w:jc w:val="center"/>
      </w:pPr>
      <w:r>
        <w:rPr>
          <w:rFonts w:ascii="Georgia" w:cs="Georgia" w:eastAsia="Georgia" w:hAnsi="Georgia"/>
          <w:color w:val="666666"/>
          <w:sz w:val="20"/>
          <w:szCs w:val="20"/>
        </w:rPr>
        <w:t xml:space="preserve">Published by Saenz Literary Press | June 9, 2026</w:t>
      </w:r>
    </w:p>
    <w:p>
      <w:pPr>
        <w:spacing w:after="80" w:before="0"/>
        <w:jc w:val="center"/>
      </w:pPr>
      <w:r>
        <w:rPr>
          <w:rFonts w:ascii="Georgia" w:cs="Georgia" w:eastAsia="Georgia" w:hAnsi="Georgia"/>
          <w:color w:val="8B2252"/>
          <w:sz w:val="20"/>
          <w:szCs w:val="20"/>
        </w:rPr>
        <w:t xml:space="preserve">CancerTheGift.com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decimal"/>
      <w:lvlText w:val="%1."/>
      <w:lvlJc w:val="left"/>
      <w:pPr>
        <w:ind w:left="600" w:hanging="360"/>
      </w:pPr>
    </w:lvl>
  </w:abstractNum>
  <w:abstractNum w:abstractNumId="4" w15:restartNumberingAfterBreak="0">
    <w:multiLevelType w:val="hybridMultilevel"/>
    <w:lvl w:ilvl="0" w15:tentative="1">
      <w:start w:val="1"/>
      <w:numFmt w:val="decimal"/>
      <w:lvlText w:val="%1."/>
      <w:lvlJc w:val="left"/>
      <w:pPr>
        <w:ind w:left="600" w:hanging="360"/>
      </w:pPr>
    </w:lvl>
  </w:abstractNum>
  <w:abstractNum w:abstractNumId="5" w15:restartNumberingAfterBreak="0">
    <w:multiLevelType w:val="hybridMultilevel"/>
    <w:lvl w:ilvl="0" w15:tentative="1">
      <w:start w:val="1"/>
      <w:numFmt w:val="decimal"/>
      <w:lvlText w:val="%1."/>
      <w:lvlJc w:val="left"/>
      <w:pPr>
        <w:ind w:left="600" w:hanging="360"/>
      </w:pPr>
    </w:lvl>
  </w:abstractNum>
  <w:abstractNum w:abstractNumId="6" w15:restartNumberingAfterBreak="0">
    <w:multiLevelType w:val="hybridMultilevel"/>
    <w:lvl w:ilvl="0" w15:tentative="1">
      <w:start w:val="1"/>
      <w:numFmt w:val="decimal"/>
      <w:lvlText w:val="%1."/>
      <w:lvlJc w:val="left"/>
      <w:pPr>
        <w:ind w:left="600" w:hanging="360"/>
      </w:pPr>
    </w:lvl>
  </w:abstractNum>
  <w:abstractNum w:abstractNumId="7" w15:restartNumberingAfterBreak="0">
    <w:multiLevelType w:val="hybridMultilevel"/>
    <w:lvl w:ilvl="0" w15:tentative="1">
      <w:start w:val="1"/>
      <w:numFmt w:val="decimal"/>
      <w:lvlText w:val="%1."/>
      <w:lvlJc w:val="left"/>
      <w:pPr>
        <w:ind w:left="600" w:hanging="360"/>
      </w:pPr>
    </w:lvl>
  </w:abstractNum>
  <w:abstractNum w:abstractNumId="8" w15:restartNumberingAfterBreak="0">
    <w:multiLevelType w:val="hybridMultilevel"/>
    <w:lvl w:ilvl="0" w15:tentative="1">
      <w:start w:val="1"/>
      <w:numFmt w:val="decimal"/>
      <w:lvlText w:val="%1."/>
      <w:lvlJc w:val="left"/>
      <w:pPr>
        <w:ind w:left="600" w:hanging="360"/>
      </w:pPr>
    </w:lvl>
  </w:abstractNum>
  <w:abstractNum w:abstractNumId="9" w15:restartNumberingAfterBreak="0">
    <w:multiLevelType w:val="hybridMultilevel"/>
    <w:lvl w:ilvl="0" w15:tentative="1">
      <w:start w:val="1"/>
      <w:numFmt w:val="decimal"/>
      <w:lvlText w:val="%1."/>
      <w:lvlJc w:val="left"/>
      <w:pPr>
        <w:ind w:left="600" w:hanging="360"/>
      </w:pPr>
    </w:lvl>
  </w:abstractNum>
  <w:abstractNum w:abstractNumId="10" w15:restartNumberingAfterBreak="0">
    <w:multiLevelType w:val="hybridMultilevel"/>
    <w:lvl w:ilvl="0" w15:tentative="1">
      <w:start w:val="1"/>
      <w:numFmt w:val="decimal"/>
      <w:lvlText w:val="%1."/>
      <w:lvlJc w:val="left"/>
      <w:pPr>
        <w:ind w:left="600" w:hanging="360"/>
      </w:pPr>
    </w:lvl>
  </w:abstractNum>
  <w:abstractNum w:abstractNumId="11" w15:restartNumberingAfterBreak="0">
    <w:multiLevelType w:val="hybridMultilevel"/>
    <w:lvl w:ilvl="0" w15:tentative="1">
      <w:start w:val="1"/>
      <w:numFmt w:val="decimal"/>
      <w:lvlText w:val="%1."/>
      <w:lvlJc w:val="left"/>
      <w:pPr>
        <w:ind w:left="600" w:hanging="360"/>
      </w:pPr>
    </w:lvl>
  </w:abstractNum>
  <w:num w:numId="1">
    <w:abstractNumId w:val="1"/>
    <w:lvlOverride w:ilvl="0">
      <w:startOverride w:val="1"/>
    </w:lvlOverride>
  </w:num>
  <w:num w:numId="2">
    <w:abstractNumId w:val="8"/>
    <w:lvlOverride w:ilvl="0">
      <w:startOverride w:val="1"/>
    </w:lvlOverride>
  </w:num>
  <w:num w:numId="3">
    <w:abstractNumId w:val="9"/>
    <w:lvlOverride w:ilvl="0">
      <w:startOverride w:val="1"/>
    </w:lvlOverride>
  </w:num>
  <w:num w:numId="4">
    <w:abstractNumId w:val="10"/>
    <w:lvlOverride w:ilvl="0">
      <w:startOverride w:val="1"/>
    </w:lvlOverride>
  </w:num>
  <w:num w:numId="5">
    <w:abstractNumId w:val="11"/>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8B2252"/>
      <w:sz w:val="32"/>
      <w:szCs w:val="32"/>
    </w:rPr>
  </w:style>
  <w:style w:type="paragraph" w:styleId="Heading2">
    <w:name w:val="Heading 2"/>
    <w:basedOn w:val="Normal"/>
    <w:next w:val="Normal"/>
    <w:qFormat/>
    <w:pPr>
      <w:spacing w:after="160" w:before="280"/>
      <w:outlineLvl w:val="1"/>
    </w:pPr>
    <w:rPr>
      <w:rFonts w:ascii="Georgia" w:cs="Georgia" w:eastAsia="Georgia" w:hAnsi="Georgia"/>
      <w:b/>
      <w:bCs/>
      <w:color w:val="B8860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2026-04-28T06:29:41.823Z</dcterms:created>
  <dcterms:modified xsi:type="dcterms:W3CDTF">2026-04-28T06:29:41.823Z</dcterms:modified>
</cp:coreProperties>
</file>

<file path=docProps/custom.xml><?xml version="1.0" encoding="utf-8"?>
<Properties xmlns="http://schemas.openxmlformats.org/officeDocument/2006/custom-properties" xmlns:vt="http://schemas.openxmlformats.org/officeDocument/2006/docPropsVTypes"/>
</file>